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57" w:rsidRDefault="00E83D53" w:rsidP="00E83D53">
      <w:pPr>
        <w:ind w:firstLineChars="200" w:firstLine="420"/>
        <w:rPr>
          <w:rFonts w:ascii="Times New Roman" w:hAnsi="Times New Roman" w:cs="Times New Roman"/>
        </w:rPr>
      </w:pPr>
      <w:r w:rsidRPr="00E83D53">
        <w:rPr>
          <w:rFonts w:ascii="Times New Roman" w:hAnsi="Times New Roman" w:cs="Times New Roman"/>
        </w:rPr>
        <w:t>胡波，男，工学博士，副教授，现为成都医学院大健康与智能工程学院医学信息工程教研室教师。</w:t>
      </w:r>
      <w:r w:rsidRPr="00E83D53">
        <w:rPr>
          <w:rFonts w:ascii="Times New Roman" w:hAnsi="Times New Roman" w:cs="Times New Roman"/>
        </w:rPr>
        <w:t>IEEE</w:t>
      </w:r>
      <w:r w:rsidRPr="00E83D53">
        <w:rPr>
          <w:rFonts w:ascii="Times New Roman" w:hAnsi="Times New Roman" w:cs="Times New Roman"/>
        </w:rPr>
        <w:t>会员，《中国科学》杂志审稿人。</w:t>
      </w:r>
    </w:p>
    <w:p w:rsidR="00E83D53" w:rsidRDefault="00E83D53" w:rsidP="00E83D53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主要研究方向</w:t>
      </w:r>
      <w:r>
        <w:rPr>
          <w:rFonts w:ascii="Times New Roman" w:hAnsi="Times New Roman" w:cs="Times New Roman" w:hint="eastAsia"/>
        </w:rPr>
        <w:t>：模式识别与智能控制，机电一体化。</w:t>
      </w:r>
    </w:p>
    <w:p w:rsidR="00E83D53" w:rsidRDefault="001458BD" w:rsidP="001458BD">
      <w:pPr>
        <w:spacing w:line="276" w:lineRule="auto"/>
        <w:ind w:firstLineChars="202" w:firstLine="424"/>
        <w:rPr>
          <w:rFonts w:hint="eastAsia"/>
          <w:kern w:val="0"/>
          <w:szCs w:val="21"/>
        </w:rPr>
      </w:pPr>
      <w:r>
        <w:rPr>
          <w:rFonts w:ascii="Times New Roman" w:hAnsi="Times New Roman" w:cs="Times New Roman" w:hint="eastAsia"/>
        </w:rPr>
        <w:t>多</w:t>
      </w:r>
      <w:r w:rsidR="00E83D53">
        <w:rPr>
          <w:rFonts w:ascii="Times New Roman" w:hAnsi="Times New Roman" w:cs="Times New Roman"/>
        </w:rPr>
        <w:t>年来</w:t>
      </w:r>
      <w:r w:rsidR="00E83D53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一直从事模式识别与智能控制、机械智能制造等方面的研究，</w:t>
      </w:r>
      <w:r w:rsidR="00E83D53">
        <w:rPr>
          <w:rFonts w:ascii="Times New Roman" w:hAnsi="Times New Roman" w:cs="Times New Roman"/>
        </w:rPr>
        <w:t>曾</w:t>
      </w:r>
      <w:r w:rsidR="00E83D53">
        <w:rPr>
          <w:rFonts w:ascii="Times New Roman" w:hAnsi="Times New Roman" w:cs="Times New Roman" w:hint="eastAsia"/>
        </w:rPr>
        <w:t>主持</w:t>
      </w:r>
      <w:r w:rsidR="00E83D53">
        <w:rPr>
          <w:rFonts w:hAnsi="宋体" w:hint="eastAsia"/>
          <w:bCs/>
          <w:kern w:val="0"/>
          <w:szCs w:val="21"/>
        </w:rPr>
        <w:t>山西省</w:t>
      </w:r>
      <w:r w:rsidR="00E83D53">
        <w:rPr>
          <w:rFonts w:hAnsi="宋体" w:hint="eastAsia"/>
          <w:bCs/>
          <w:kern w:val="0"/>
          <w:szCs w:val="21"/>
        </w:rPr>
        <w:t>科技</w:t>
      </w:r>
      <w:proofErr w:type="gramStart"/>
      <w:r w:rsidR="00E83D53">
        <w:rPr>
          <w:rFonts w:hAnsi="宋体" w:hint="eastAsia"/>
          <w:bCs/>
          <w:kern w:val="0"/>
          <w:szCs w:val="21"/>
        </w:rPr>
        <w:t>厅</w:t>
      </w:r>
      <w:r w:rsidR="00E83D53">
        <w:rPr>
          <w:rFonts w:hAnsi="宋体" w:hint="eastAsia"/>
          <w:bCs/>
          <w:kern w:val="0"/>
          <w:szCs w:val="21"/>
        </w:rPr>
        <w:t>重点</w:t>
      </w:r>
      <w:proofErr w:type="gramEnd"/>
      <w:r w:rsidR="00E83D53">
        <w:rPr>
          <w:rFonts w:hAnsi="宋体" w:hint="eastAsia"/>
          <w:bCs/>
          <w:kern w:val="0"/>
          <w:szCs w:val="21"/>
        </w:rPr>
        <w:t>研发计划重点项目</w:t>
      </w:r>
      <w:r w:rsidR="00E83D53">
        <w:rPr>
          <w:rFonts w:hAnsi="宋体" w:hint="eastAsia"/>
          <w:bCs/>
          <w:kern w:val="0"/>
          <w:szCs w:val="21"/>
        </w:rPr>
        <w:t>:</w:t>
      </w:r>
      <w:r w:rsidR="00E83D53">
        <w:rPr>
          <w:rFonts w:hint="eastAsia"/>
          <w:bCs/>
          <w:spacing w:val="-20"/>
          <w:sz w:val="30"/>
        </w:rPr>
        <w:t xml:space="preserve"> </w:t>
      </w:r>
      <w:r w:rsidR="00E83D53">
        <w:rPr>
          <w:rFonts w:hAnsi="宋体" w:hint="eastAsia"/>
          <w:bCs/>
          <w:kern w:val="0"/>
          <w:szCs w:val="21"/>
        </w:rPr>
        <w:t>燃煤</w:t>
      </w:r>
      <w:proofErr w:type="gramStart"/>
      <w:r w:rsidR="00E83D53">
        <w:rPr>
          <w:rFonts w:hAnsi="宋体" w:hint="eastAsia"/>
          <w:bCs/>
          <w:kern w:val="0"/>
          <w:szCs w:val="21"/>
        </w:rPr>
        <w:t>机组第</w:t>
      </w:r>
      <w:proofErr w:type="gramEnd"/>
      <w:r w:rsidR="00E83D53">
        <w:rPr>
          <w:rFonts w:hAnsi="宋体" w:hint="eastAsia"/>
          <w:bCs/>
          <w:kern w:val="0"/>
          <w:szCs w:val="21"/>
        </w:rPr>
        <w:t>三代低能耗紧凑型燃烧后</w:t>
      </w:r>
      <w:r w:rsidR="00E83D53">
        <w:rPr>
          <w:rFonts w:hAnsi="宋体" w:hint="eastAsia"/>
          <w:bCs/>
          <w:kern w:val="0"/>
          <w:szCs w:val="21"/>
        </w:rPr>
        <w:t>CO</w:t>
      </w:r>
      <w:r w:rsidR="00E83D53">
        <w:rPr>
          <w:rFonts w:hAnsi="宋体" w:hint="eastAsia"/>
          <w:bCs/>
          <w:kern w:val="0"/>
          <w:szCs w:val="21"/>
          <w:vertAlign w:val="subscript"/>
        </w:rPr>
        <w:t>2</w:t>
      </w:r>
      <w:r w:rsidR="00E83D53">
        <w:rPr>
          <w:rFonts w:hAnsi="宋体" w:hint="eastAsia"/>
          <w:bCs/>
          <w:kern w:val="0"/>
          <w:szCs w:val="21"/>
        </w:rPr>
        <w:t>捕集工程示范，</w:t>
      </w:r>
      <w:r w:rsidR="00E83D53">
        <w:rPr>
          <w:rFonts w:hAnsi="宋体" w:hint="eastAsia"/>
          <w:bCs/>
          <w:kern w:val="0"/>
          <w:szCs w:val="21"/>
        </w:rPr>
        <w:t>参与</w:t>
      </w:r>
      <w:r w:rsidR="00E83D53">
        <w:rPr>
          <w:rFonts w:hAnsi="宋体"/>
          <w:kern w:val="0"/>
          <w:szCs w:val="21"/>
        </w:rPr>
        <w:t xml:space="preserve"> </w:t>
      </w:r>
      <w:r w:rsidR="00E83D53">
        <w:rPr>
          <w:rFonts w:hAnsi="宋体"/>
          <w:kern w:val="0"/>
          <w:szCs w:val="21"/>
        </w:rPr>
        <w:t>“十一五”国家科技支撑计划课题</w:t>
      </w:r>
      <w:r w:rsidR="00E83D53">
        <w:rPr>
          <w:rFonts w:hAnsi="宋体" w:hint="eastAsia"/>
          <w:kern w:val="0"/>
          <w:szCs w:val="21"/>
        </w:rPr>
        <w:t>：年产千万吨大型智能采煤装备研究</w:t>
      </w:r>
      <w:r>
        <w:rPr>
          <w:rFonts w:hAnsi="宋体" w:hint="eastAsia"/>
          <w:kern w:val="0"/>
          <w:szCs w:val="21"/>
        </w:rPr>
        <w:t>、</w:t>
      </w:r>
      <w:r w:rsidR="00E83D53">
        <w:rPr>
          <w:rFonts w:hAnsi="宋体"/>
          <w:kern w:val="0"/>
          <w:szCs w:val="21"/>
        </w:rPr>
        <w:t>“十二五”</w:t>
      </w:r>
      <w:proofErr w:type="gramStart"/>
      <w:r w:rsidR="00E83D53">
        <w:rPr>
          <w:rFonts w:hAnsi="宋体"/>
          <w:kern w:val="0"/>
          <w:szCs w:val="21"/>
        </w:rPr>
        <w:t>国家发改委</w:t>
      </w:r>
      <w:proofErr w:type="gramEnd"/>
      <w:r w:rsidR="00E83D53">
        <w:rPr>
          <w:rFonts w:hAnsi="宋体"/>
          <w:kern w:val="0"/>
          <w:szCs w:val="21"/>
        </w:rPr>
        <w:t>智能制造重大专项</w:t>
      </w:r>
      <w:r>
        <w:rPr>
          <w:rFonts w:hAnsi="宋体" w:hint="eastAsia"/>
          <w:kern w:val="0"/>
          <w:szCs w:val="21"/>
        </w:rPr>
        <w:t>：绿色智能采煤装备研究，及</w:t>
      </w:r>
      <w:r w:rsidR="00E83D53">
        <w:rPr>
          <w:kern w:val="0"/>
          <w:szCs w:val="21"/>
        </w:rPr>
        <w:t>山西省</w:t>
      </w:r>
      <w:r w:rsidR="00E83D53">
        <w:rPr>
          <w:rFonts w:hAnsi="Arial"/>
          <w:kern w:val="0"/>
          <w:szCs w:val="21"/>
        </w:rPr>
        <w:t>科技重大专项：低热值煤循环流化床清洁燃烧技术研究。</w:t>
      </w:r>
      <w:r>
        <w:rPr>
          <w:rFonts w:hAnsi="Arial"/>
          <w:kern w:val="0"/>
          <w:szCs w:val="21"/>
        </w:rPr>
        <w:t>近两年与企业联合申报四川省科技</w:t>
      </w:r>
      <w:proofErr w:type="gramStart"/>
      <w:r>
        <w:rPr>
          <w:rFonts w:hAnsi="Arial"/>
          <w:kern w:val="0"/>
          <w:szCs w:val="21"/>
        </w:rPr>
        <w:t>厅项目</w:t>
      </w:r>
      <w:proofErr w:type="gramEnd"/>
      <w:r>
        <w:rPr>
          <w:rFonts w:hAnsi="Arial"/>
          <w:kern w:val="0"/>
          <w:szCs w:val="21"/>
        </w:rPr>
        <w:t>获批两项</w:t>
      </w:r>
      <w:r>
        <w:rPr>
          <w:rFonts w:hAnsi="Arial" w:hint="eastAsia"/>
          <w:kern w:val="0"/>
          <w:szCs w:val="21"/>
        </w:rPr>
        <w:t>。参与申报并获授权发明专利三项，出版专著一部，参编教材两部，国内外</w:t>
      </w:r>
      <w:r w:rsidR="00730014">
        <w:rPr>
          <w:rFonts w:hAnsi="Arial" w:hint="eastAsia"/>
          <w:kern w:val="0"/>
          <w:szCs w:val="21"/>
        </w:rPr>
        <w:t>以</w:t>
      </w:r>
      <w:r w:rsidR="005D6931">
        <w:rPr>
          <w:rFonts w:hAnsi="Arial" w:hint="eastAsia"/>
          <w:kern w:val="0"/>
          <w:szCs w:val="21"/>
        </w:rPr>
        <w:t>第一作者</w:t>
      </w:r>
      <w:r w:rsidR="00730014">
        <w:rPr>
          <w:rFonts w:hAnsi="Arial" w:hint="eastAsia"/>
          <w:kern w:val="0"/>
          <w:szCs w:val="21"/>
        </w:rPr>
        <w:t>发表</w:t>
      </w:r>
      <w:r>
        <w:rPr>
          <w:rFonts w:hAnsi="Arial" w:hint="eastAsia"/>
          <w:kern w:val="0"/>
          <w:szCs w:val="21"/>
        </w:rPr>
        <w:t>论文</w:t>
      </w:r>
      <w:r w:rsidR="005D6931">
        <w:rPr>
          <w:rFonts w:hAnsi="Arial" w:hint="eastAsia"/>
          <w:kern w:val="0"/>
          <w:szCs w:val="21"/>
        </w:rPr>
        <w:t>七篇。</w:t>
      </w:r>
    </w:p>
    <w:p w:rsidR="00E83D53" w:rsidRPr="00E83D53" w:rsidRDefault="00E83D53" w:rsidP="001458BD">
      <w:pPr>
        <w:ind w:firstLineChars="470" w:firstLine="987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E83D53" w:rsidRPr="00E8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4BC5"/>
    <w:multiLevelType w:val="multilevel"/>
    <w:tmpl w:val="49824BC5"/>
    <w:lvl w:ilvl="0">
      <w:start w:val="1"/>
      <w:numFmt w:val="decimal"/>
      <w:lvlText w:val="[%1]"/>
      <w:lvlJc w:val="left"/>
      <w:pPr>
        <w:ind w:left="120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2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204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46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8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30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72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14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56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53"/>
    <w:rsid w:val="001458BD"/>
    <w:rsid w:val="005D6931"/>
    <w:rsid w:val="00730014"/>
    <w:rsid w:val="00952457"/>
    <w:rsid w:val="00E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2018C-F0FE-4278-8256-116BE26F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2021-07-02T03:55:00Z</dcterms:created>
  <dcterms:modified xsi:type="dcterms:W3CDTF">2021-07-02T04:18:00Z</dcterms:modified>
</cp:coreProperties>
</file>